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color w:val="000000"/>
          <w:sz w:val="28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河北北方学院继续教育学院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/202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学年第一学期专升本</w:t>
      </w:r>
      <w:r>
        <w:rPr>
          <w:rFonts w:hint="eastAsia" w:ascii="仿宋" w:hAnsi="仿宋" w:eastAsia="仿宋"/>
          <w:color w:val="auto"/>
          <w:sz w:val="30"/>
          <w:szCs w:val="30"/>
        </w:rPr>
        <w:t>业余</w:t>
      </w:r>
      <w:r>
        <w:rPr>
          <w:rFonts w:hint="eastAsia" w:ascii="仿宋" w:hAnsi="仿宋" w:eastAsia="仿宋"/>
          <w:sz w:val="30"/>
          <w:szCs w:val="30"/>
        </w:rPr>
        <w:t xml:space="preserve">课程进度表 </w:t>
      </w:r>
      <w:r>
        <w:rPr>
          <w:rFonts w:hint="eastAsia" w:ascii="仿宋" w:hAnsi="仿宋" w:eastAsia="仿宋"/>
          <w:sz w:val="32"/>
        </w:rPr>
        <w:t xml:space="preserve">                         </w:t>
      </w:r>
    </w:p>
    <w:p>
      <w:pPr>
        <w:spacing w:line="500" w:lineRule="exact"/>
        <w:jc w:val="both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/>
          <w:sz w:val="28"/>
          <w:szCs w:val="30"/>
        </w:rPr>
        <w:t>（专升本：临床医学、医学检验、口腔医学、医学影像学、护理学专业）</w:t>
      </w:r>
      <w:r>
        <w:rPr>
          <w:rFonts w:hint="eastAsia" w:ascii="仿宋" w:hAnsi="仿宋" w:eastAsia="仿宋" w:cs="仿宋"/>
          <w:b/>
          <w:color w:val="000000"/>
          <w:sz w:val="32"/>
        </w:rPr>
        <w:t xml:space="preserve"> </w:t>
      </w:r>
    </w:p>
    <w:tbl>
      <w:tblPr>
        <w:tblStyle w:val="2"/>
        <w:tblpPr w:leftFromText="180" w:rightFromText="180" w:vertAnchor="text" w:horzAnchor="page" w:tblpX="570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95"/>
        <w:gridCol w:w="580"/>
        <w:gridCol w:w="367"/>
        <w:gridCol w:w="340"/>
        <w:gridCol w:w="393"/>
        <w:gridCol w:w="403"/>
        <w:gridCol w:w="9"/>
        <w:gridCol w:w="398"/>
        <w:gridCol w:w="399"/>
        <w:gridCol w:w="402"/>
        <w:gridCol w:w="403"/>
        <w:gridCol w:w="403"/>
        <w:gridCol w:w="403"/>
        <w:gridCol w:w="403"/>
        <w:gridCol w:w="403"/>
        <w:gridCol w:w="403"/>
        <w:gridCol w:w="402"/>
        <w:gridCol w:w="472"/>
        <w:gridCol w:w="456"/>
        <w:gridCol w:w="459"/>
        <w:gridCol w:w="440"/>
        <w:gridCol w:w="327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班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级</w:t>
            </w:r>
          </w:p>
        </w:tc>
        <w:tc>
          <w:tcPr>
            <w:tcW w:w="1675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周  别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　　　学时                  课  程  　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3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4</w:t>
            </w: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5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6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7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9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ind w:right="-129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12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ind w:left="18" w:right="-108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13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14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ind w:right="-3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15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16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17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18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19-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20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21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-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20</w:t>
            </w:r>
            <w:r>
              <w:rPr>
                <w:rFonts w:hint="eastAsia" w:hAnsi="宋体" w:cs="宋体"/>
                <w:color w:val="000000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000000"/>
              </w:rPr>
              <w:t>级</w:t>
            </w:r>
          </w:p>
          <w:p>
            <w:pPr>
              <w:jc w:val="center"/>
              <w:rPr>
                <w:rFonts w:hint="eastAsia" w:hAnsi="宋体" w:eastAsia="宋体" w:cs="宋体"/>
                <w:color w:val="000000"/>
                <w:lang w:eastAsia="zh-CN"/>
              </w:rPr>
            </w:pPr>
            <w:r>
              <w:rPr>
                <w:rFonts w:hint="eastAsia" w:hAnsi="宋体" w:cs="宋体"/>
                <w:color w:val="000000"/>
                <w:lang w:eastAsia="zh-CN"/>
              </w:rPr>
              <w:t>（临床专业）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妇产科学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8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考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试</w:t>
            </w:r>
          </w:p>
        </w:tc>
        <w:tc>
          <w:tcPr>
            <w:tcW w:w="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寒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皮肤</w:t>
            </w:r>
          </w:p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性病学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36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both"/>
              <w:rPr>
                <w:rFonts w:hint="eastAsia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color w:val="000000"/>
                <w:lang w:val="en-US" w:eastAsia="zh-CN"/>
              </w:rPr>
              <w:t>急救医学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both"/>
              <w:rPr>
                <w:rFonts w:hint="eastAsia" w:hAnsi="宋体" w:cs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 w:hAnsi="宋体" w:cs="宋体"/>
                <w:color w:val="000000"/>
              </w:rPr>
              <w:t>总学时及周学时数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8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</w:rPr>
              <w:t>20</w:t>
            </w:r>
            <w:r>
              <w:rPr>
                <w:rFonts w:hint="eastAsia" w:hAnsi="宋体" w:cs="宋体"/>
                <w:color w:val="000000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</w:rPr>
              <w:t>级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病理</w:t>
            </w:r>
          </w:p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生理学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both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心电图学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医学影像</w:t>
            </w:r>
          </w:p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诊断学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超声</w:t>
            </w:r>
          </w:p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诊断学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</w:rPr>
              <w:t>外科学</w:t>
            </w:r>
            <w:r>
              <w:rPr>
                <w:rFonts w:hint="eastAsia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实验</w:t>
            </w:r>
          </w:p>
          <w:p>
            <w:pPr>
              <w:jc w:val="center"/>
              <w:rPr>
                <w:rFonts w:hint="eastAsia" w:hAnsi="宋体" w:cs="宋体"/>
                <w:b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诊断学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总学时及周学时数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20</w:t>
            </w:r>
            <w:r>
              <w:rPr>
                <w:rFonts w:hint="eastAsia" w:hAnsi="宋体" w:cs="宋体"/>
                <w:color w:val="000000"/>
                <w:lang w:val="en-US" w:eastAsia="zh-CN"/>
              </w:rPr>
              <w:t>22</w:t>
            </w:r>
            <w:r>
              <w:rPr>
                <w:rFonts w:hint="eastAsia" w:hAnsi="宋体" w:cs="宋体"/>
                <w:color w:val="000000"/>
              </w:rPr>
              <w:t>级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人体</w:t>
            </w:r>
          </w:p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解剖学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英语</w:t>
            </w:r>
            <w:r>
              <w:rPr>
                <w:rFonts w:hint="eastAsia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生物化学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生理学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lang w:val="en-US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总学时及周学时数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both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144</w:t>
            </w: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注</w:t>
            </w:r>
          </w:p>
        </w:tc>
        <w:tc>
          <w:tcPr>
            <w:tcW w:w="9705" w:type="dxa"/>
            <w:gridSpan w:val="2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1、2020级（临床专业）业余专升本课程为网络直播教学、网络在线统一考试。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2、各教学站（2020级、2021级、2022级）根据培养计划自行安排教学。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3、2022级（临床专业）业余专升本课程为网络直播教学、网络在线统一考试。</w:t>
            </w:r>
          </w:p>
          <w:p>
            <w:pPr>
              <w:ind w:firstLine="210" w:firstLineChars="100"/>
              <w:rPr>
                <w:rFonts w:hint="eastAsia" w:hAnsi="宋体" w:cs="宋体"/>
                <w:color w:val="000000"/>
              </w:rPr>
            </w:pPr>
          </w:p>
        </w:tc>
      </w:tr>
    </w:tbl>
    <w:p>
      <w:pPr>
        <w:spacing w:line="500" w:lineRule="exact"/>
        <w:jc w:val="both"/>
        <w:rPr>
          <w:rFonts w:hint="eastAsia" w:ascii="仿宋" w:hAnsi="仿宋" w:eastAsia="仿宋" w:cs="仿宋"/>
          <w:b/>
          <w:color w:val="000000"/>
          <w:sz w:val="32"/>
        </w:rPr>
      </w:pPr>
    </w:p>
    <w:p>
      <w:pPr>
        <w:jc w:val="both"/>
        <w:rPr>
          <w:rFonts w:hint="eastAsia" w:ascii="仿宋" w:hAnsi="仿宋" w:eastAsia="仿宋" w:cs="仿宋"/>
          <w:bCs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</w:rPr>
        <w:t xml:space="preserve">       </w:t>
      </w:r>
    </w:p>
    <w:p>
      <w:pPr>
        <w:rPr>
          <w:rFonts w:hint="eastAsia" w:ascii="仿宋" w:hAnsi="仿宋" w:eastAsia="仿宋" w:cs="仿宋"/>
          <w:bCs/>
          <w:color w:val="000000"/>
          <w:sz w:val="32"/>
        </w:rPr>
      </w:pPr>
    </w:p>
    <w:p>
      <w:pPr>
        <w:rPr>
          <w:rFonts w:hint="eastAsia" w:ascii="仿宋" w:hAnsi="仿宋" w:eastAsia="仿宋" w:cs="仿宋"/>
          <w:bCs/>
          <w:color w:val="000000"/>
          <w:sz w:val="32"/>
        </w:rPr>
      </w:pPr>
    </w:p>
    <w:p>
      <w:pPr>
        <w:rPr>
          <w:rFonts w:hint="eastAsia" w:ascii="仿宋" w:hAnsi="仿宋" w:eastAsia="仿宋" w:cs="仿宋"/>
          <w:bCs/>
          <w:color w:val="000000"/>
          <w:sz w:val="32"/>
        </w:rPr>
      </w:pPr>
    </w:p>
    <w:p>
      <w:pPr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河北北方学院继续教育学院</w:t>
      </w: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/202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学年第一学期医学类20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级专升本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业余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课程安排</w:t>
      </w: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129"/>
        <w:gridCol w:w="2374"/>
        <w:gridCol w:w="2310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年级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716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2020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临床医学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妇产科学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皮肤性病学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五官科学*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急救医学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医学检验技术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临床检验基础*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血液学检验*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寄生虫检验*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免疫学检验*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核医学检验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实验室管理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生化技术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口腔医学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口腔内科学*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口腔颌面外科学*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口腔修复学*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口腔正畸学*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口腔组织病理学*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口腔颌面影像诊断学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口腔材料学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口腔解剖生理学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医学影像学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影像检查技术*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CT诊断学*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介入放射学*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放射治疗学*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影像核医学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基础护理学*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内科护理学*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儿科护理学*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妇产科护理学*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外科护理学*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皮肤性病护理学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传染病护理学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中医护理学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五官科护理学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Courier New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92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1、教学时间为1-18周，考试时间为第19-20周。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2、临床医学专业黑体字的课程为网络直播课程，在线考试；其他课程和其他专业均为网络教学。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Courier New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3、标*的课程在线考试；没标*的课程在</w:t>
            </w:r>
            <w:r>
              <w:rPr>
                <w:rStyle w:val="4"/>
                <w:rFonts w:hint="eastAsia" w:cs="Arial"/>
                <w:b w:val="0"/>
                <w:color w:val="000000"/>
                <w:sz w:val="21"/>
                <w:szCs w:val="21"/>
              </w:rPr>
              <w:t>网上教学平</w:t>
            </w:r>
            <w:r>
              <w:rPr>
                <w:rStyle w:val="4"/>
                <w:rFonts w:hint="eastAsia" w:cs="Arial"/>
                <w:b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b/>
                <w:color w:val="000000"/>
                <w:sz w:val="21"/>
                <w:szCs w:val="21"/>
              </w:rPr>
              <w:fldChar w:fldCharType="begin"/>
            </w:r>
            <w:r>
              <w:rPr>
                <w:rStyle w:val="4"/>
                <w:b w:val="0"/>
                <w:color w:val="000000"/>
                <w:sz w:val="21"/>
                <w:szCs w:val="21"/>
              </w:rPr>
              <w:instrText xml:space="preserve"> HYPERLINK "http://cjxy.hebeinu.edu.cn</w:instrText>
            </w:r>
            <w:r>
              <w:rPr>
                <w:rStyle w:val="4"/>
                <w:rFonts w:hint="eastAsia"/>
                <w:b w:val="0"/>
                <w:color w:val="000000"/>
                <w:sz w:val="21"/>
                <w:szCs w:val="21"/>
              </w:rPr>
              <w:instrText xml:space="preserve">/</w:instrText>
            </w:r>
            <w:r>
              <w:rPr>
                <w:rStyle w:val="4"/>
                <w:b w:val="0"/>
                <w:color w:val="000000"/>
                <w:sz w:val="21"/>
                <w:szCs w:val="21"/>
              </w:rPr>
              <w:instrText xml:space="preserve">" </w:instrText>
            </w:r>
            <w:r>
              <w:rPr>
                <w:b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5"/>
                <w:b/>
                <w:sz w:val="21"/>
                <w:szCs w:val="21"/>
              </w:rPr>
              <w:t>http://cjxy</w:t>
            </w:r>
            <w:r>
              <w:rPr>
                <w:rStyle w:val="5"/>
                <w:rFonts w:hint="eastAsia"/>
                <w:b/>
                <w:sz w:val="21"/>
                <w:szCs w:val="21"/>
              </w:rPr>
              <w:t>ol.</w:t>
            </w:r>
            <w:r>
              <w:rPr>
                <w:rStyle w:val="5"/>
                <w:b/>
                <w:sz w:val="21"/>
                <w:szCs w:val="21"/>
              </w:rPr>
              <w:t>hebeinu.edu.cn</w:t>
            </w:r>
            <w:r>
              <w:rPr>
                <w:rStyle w:val="5"/>
                <w:rFonts w:hint="eastAsia"/>
                <w:b/>
                <w:sz w:val="21"/>
                <w:szCs w:val="21"/>
              </w:rPr>
              <w:t>/</w:t>
            </w:r>
            <w:r>
              <w:rPr>
                <w:b/>
                <w:color w:val="000000"/>
                <w:sz w:val="21"/>
                <w:szCs w:val="21"/>
              </w:rPr>
              <w:fldChar w:fldCharType="end"/>
            </w:r>
            <w:r>
              <w:rPr>
                <w:rStyle w:val="4"/>
                <w:rFonts w:hint="eastAsia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完成作业即可（教学站考试另行安排）。</w:t>
            </w:r>
          </w:p>
        </w:tc>
      </w:tr>
    </w:tbl>
    <w:p>
      <w:pPr>
        <w:spacing w:line="540" w:lineRule="exact"/>
        <w:rPr>
          <w:rFonts w:hint="eastAsia" w:ascii="仿宋" w:hAnsi="仿宋" w:eastAsia="仿宋" w:cs="仿宋"/>
          <w:bCs/>
          <w:color w:val="000000"/>
          <w:sz w:val="32"/>
        </w:rPr>
      </w:pPr>
    </w:p>
    <w:p>
      <w:pPr>
        <w:spacing w:line="540" w:lineRule="exact"/>
        <w:rPr>
          <w:rFonts w:hint="eastAsia" w:ascii="仿宋" w:hAnsi="仿宋" w:eastAsia="仿宋" w:cs="仿宋"/>
          <w:bCs/>
          <w:color w:val="000000"/>
          <w:sz w:val="32"/>
        </w:rPr>
      </w:pPr>
    </w:p>
    <w:p>
      <w:pPr>
        <w:spacing w:line="540" w:lineRule="exact"/>
        <w:rPr>
          <w:rFonts w:hint="eastAsia" w:ascii="仿宋" w:hAnsi="仿宋" w:eastAsia="仿宋" w:cs="仿宋"/>
          <w:bCs/>
          <w:color w:val="000000"/>
          <w:sz w:val="32"/>
        </w:rPr>
      </w:pPr>
    </w:p>
    <w:p>
      <w:pPr>
        <w:spacing w:line="540" w:lineRule="exac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河北北方学院继续教育学院20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/202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学年第一学期医学类</w:t>
      </w: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2020级临床专业、2021级和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级专升本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业余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课程安排</w:t>
      </w:r>
    </w:p>
    <w:p>
      <w:pPr>
        <w:spacing w:line="540" w:lineRule="exact"/>
        <w:jc w:val="both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tbl>
      <w:tblPr>
        <w:tblStyle w:val="2"/>
        <w:tblpPr w:leftFromText="180" w:rightFromText="180" w:vertAnchor="text" w:horzAnchor="page" w:tblpX="1455" w:tblpY="4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32"/>
        <w:gridCol w:w="1349"/>
        <w:gridCol w:w="1020"/>
        <w:gridCol w:w="1567"/>
        <w:gridCol w:w="1248"/>
        <w:gridCol w:w="1139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</w:rPr>
            </w:pPr>
            <w:r>
              <w:rPr>
                <w:rFonts w:hint="eastAsia" w:hAnsi="宋体" w:cs="宋体"/>
                <w:b/>
                <w:color w:val="000000"/>
                <w:sz w:val="28"/>
              </w:rPr>
              <w:t>年级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</w:rPr>
            </w:pPr>
            <w:r>
              <w:rPr>
                <w:rFonts w:hint="eastAsia" w:hAnsi="宋体" w:cs="宋体"/>
                <w:b/>
                <w:color w:val="000000"/>
                <w:sz w:val="28"/>
              </w:rPr>
              <w:t>层次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</w:rPr>
            </w:pPr>
            <w:r>
              <w:rPr>
                <w:rFonts w:hint="eastAsia" w:hAnsi="宋体" w:cs="宋体"/>
                <w:b/>
                <w:color w:val="000000"/>
                <w:sz w:val="28"/>
              </w:rPr>
              <w:t>专业</w:t>
            </w:r>
          </w:p>
        </w:tc>
        <w:tc>
          <w:tcPr>
            <w:tcW w:w="7089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b/>
                <w:color w:val="000000"/>
                <w:sz w:val="28"/>
              </w:rPr>
              <w:t>课 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hint="eastAsia" w:hAnsi="宋体" w:cs="宋体"/>
                <w:b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专升本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外科学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医学影像诊断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超声诊断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实验诊断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心电图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外科学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临床生化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微生物检验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无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外科学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医学影像诊断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超声诊断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实验诊断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心电图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外科学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医学影像诊断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超声诊断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实验诊断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心电图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病理生理学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0"/>
              </w:rPr>
            </w:pPr>
            <w:r>
              <w:rPr>
                <w:rFonts w:hint="eastAsia" w:hAnsi="宋体" w:cs="宋体"/>
                <w:color w:val="000000"/>
                <w:sz w:val="20"/>
              </w:rPr>
              <w:t>无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医学影像诊断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超声诊断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实验诊断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lang w:bidi="ar"/>
              </w:rPr>
              <w:t>心电图</w:t>
            </w:r>
            <w:r>
              <w:rPr>
                <w:rFonts w:hint="eastAsia" w:hAnsi="宋体" w:cs="宋体"/>
                <w:color w:val="000000"/>
                <w:kern w:val="0"/>
                <w:sz w:val="20"/>
                <w:lang w:eastAsia="zh-CN" w:bidi="ar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821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各教学站自行组织教学</w:t>
            </w:r>
          </w:p>
        </w:tc>
      </w:tr>
    </w:tbl>
    <w:p>
      <w:pPr>
        <w:spacing w:line="540" w:lineRule="exact"/>
        <w:jc w:val="both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</w:p>
    <w:tbl>
      <w:tblPr>
        <w:tblStyle w:val="2"/>
        <w:tblpPr w:leftFromText="180" w:rightFromText="180" w:vertAnchor="text" w:horzAnchor="page" w:tblpX="810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825"/>
        <w:gridCol w:w="554"/>
        <w:gridCol w:w="375"/>
        <w:gridCol w:w="390"/>
        <w:gridCol w:w="690"/>
        <w:gridCol w:w="480"/>
        <w:gridCol w:w="438"/>
        <w:gridCol w:w="508"/>
        <w:gridCol w:w="358"/>
        <w:gridCol w:w="497"/>
        <w:gridCol w:w="315"/>
        <w:gridCol w:w="345"/>
        <w:gridCol w:w="367"/>
        <w:gridCol w:w="14"/>
        <w:gridCol w:w="385"/>
        <w:gridCol w:w="420"/>
        <w:gridCol w:w="435"/>
        <w:gridCol w:w="399"/>
        <w:gridCol w:w="76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12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星 期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课   节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程  别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时间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专业 及周数</w:t>
            </w:r>
          </w:p>
        </w:tc>
        <w:tc>
          <w:tcPr>
            <w:tcW w:w="37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六</w:t>
            </w:r>
          </w:p>
        </w:tc>
        <w:tc>
          <w:tcPr>
            <w:tcW w:w="31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日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上课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形式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上午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下午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上午</w:t>
            </w: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下午</w:t>
            </w: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1</w:t>
            </w: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2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5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7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8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1</w:t>
            </w:r>
          </w:p>
        </w:tc>
        <w:tc>
          <w:tcPr>
            <w:tcW w:w="31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2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3</w:t>
            </w:r>
          </w:p>
        </w:tc>
        <w:tc>
          <w:tcPr>
            <w:tcW w:w="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4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5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6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7</w:t>
            </w: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2020级</w:t>
            </w:r>
          </w:p>
          <w:p>
            <w:pPr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（临床医学本部）</w:t>
            </w:r>
          </w:p>
          <w:p>
            <w:pPr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20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hAnsi="宋体" w:cs="宋体"/>
                <w:color w:val="000000"/>
                <w:sz w:val="24"/>
              </w:rPr>
              <w:t>级</w:t>
            </w:r>
          </w:p>
          <w:p>
            <w:pPr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临床</w:t>
            </w: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专业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本部</w:t>
            </w: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18周</w:t>
            </w:r>
          </w:p>
        </w:tc>
        <w:tc>
          <w:tcPr>
            <w:tcW w:w="2009" w:type="dxa"/>
            <w:gridSpan w:val="4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2022级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人体解剖学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（1-9周）　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2022级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英语2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（1-9周）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538" w:type="dxa"/>
            <w:gridSpan w:val="5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2020级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妇产科学</w:t>
            </w:r>
          </w:p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（1-12周）</w:t>
            </w: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2020级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皮肤性病学（1-</w:t>
            </w: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9周）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ind w:left="240" w:hanging="240" w:hangingChars="100"/>
              <w:jc w:val="both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  <w:t>网络</w:t>
            </w:r>
          </w:p>
          <w:p>
            <w:pPr>
              <w:ind w:left="240" w:hanging="240" w:hangingChars="100"/>
              <w:jc w:val="both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  <w:t>直播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default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B103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rPr>
                <w:rFonts w:hint="eastAsia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2022级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生物化学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（10-18周）</w:t>
            </w: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 xml:space="preserve">   2022级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生理学</w:t>
            </w:r>
          </w:p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2"/>
                <w:lang w:val="en-US" w:eastAsia="zh-CN"/>
              </w:rPr>
              <w:t>（10-18周）</w:t>
            </w:r>
          </w:p>
        </w:tc>
        <w:tc>
          <w:tcPr>
            <w:tcW w:w="15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2020级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急救医学</w:t>
            </w:r>
          </w:p>
          <w:p>
            <w:pPr>
              <w:jc w:val="center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（13-18周）</w:t>
            </w: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ind w:left="240" w:hanging="240" w:hangingChars="100"/>
              <w:jc w:val="both"/>
              <w:rPr>
                <w:rFonts w:hint="eastAsia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8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备注</w:t>
            </w:r>
          </w:p>
        </w:tc>
        <w:tc>
          <w:tcPr>
            <w:tcW w:w="8440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以上全部课程均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为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eastAsia="zh-CN"/>
              </w:rPr>
              <w:t>网络直播课程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在线考试。</w:t>
            </w:r>
          </w:p>
        </w:tc>
      </w:tr>
    </w:tbl>
    <w:p>
      <w:pPr>
        <w:spacing w:line="540" w:lineRule="exact"/>
        <w:rPr>
          <w:rFonts w:hint="eastAsia" w:ascii="仿宋" w:hAnsi="仿宋" w:eastAsia="仿宋" w:cs="仿宋"/>
          <w:bCs/>
          <w:color w:val="000000"/>
          <w:sz w:val="32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b/>
          <w:color w:val="000000"/>
          <w:sz w:val="28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5</w:t>
      </w:r>
    </w:p>
    <w:p>
      <w:pPr>
        <w:spacing w:line="46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河北北方学院继续教育学院</w:t>
      </w:r>
    </w:p>
    <w:p>
      <w:pPr>
        <w:spacing w:line="460" w:lineRule="exact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/202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学年第一学期专科</w:t>
      </w:r>
      <w:r>
        <w:rPr>
          <w:rFonts w:hint="eastAsia" w:ascii="仿宋" w:hAnsi="仿宋" w:eastAsia="仿宋"/>
          <w:color w:val="auto"/>
          <w:sz w:val="30"/>
          <w:szCs w:val="30"/>
        </w:rPr>
        <w:t>业余</w:t>
      </w:r>
      <w:r>
        <w:rPr>
          <w:rFonts w:hint="eastAsia" w:ascii="仿宋" w:hAnsi="仿宋" w:eastAsia="仿宋"/>
          <w:sz w:val="30"/>
          <w:szCs w:val="30"/>
        </w:rPr>
        <w:t>课程进度表</w:t>
      </w:r>
    </w:p>
    <w:p>
      <w:pPr>
        <w:spacing w:line="460" w:lineRule="exact"/>
        <w:jc w:val="center"/>
        <w:rPr>
          <w:rFonts w:hint="eastAsia" w:hAnsi="宋体"/>
          <w:b/>
          <w:szCs w:val="21"/>
        </w:rPr>
      </w:pPr>
      <w:r>
        <w:rPr>
          <w:rFonts w:hint="eastAsia" w:ascii="仿宋" w:hAnsi="仿宋" w:eastAsia="仿宋"/>
          <w:sz w:val="28"/>
        </w:rPr>
        <w:t>（专科：</w:t>
      </w:r>
      <w:r>
        <w:rPr>
          <w:rFonts w:hint="eastAsia" w:ascii="仿宋" w:hAnsi="仿宋" w:eastAsia="仿宋"/>
          <w:sz w:val="28"/>
          <w:lang w:val="en-US" w:eastAsia="zh-CN"/>
        </w:rPr>
        <w:t>2021级护理</w:t>
      </w:r>
      <w:r>
        <w:rPr>
          <w:rFonts w:hint="eastAsia" w:ascii="仿宋" w:hAnsi="仿宋" w:eastAsia="仿宋"/>
          <w:sz w:val="28"/>
        </w:rPr>
        <w:t>专业）</w:t>
      </w:r>
    </w:p>
    <w:p>
      <w:pPr>
        <w:spacing w:line="320" w:lineRule="exact"/>
        <w:rPr>
          <w:rFonts w:hint="eastAsia" w:ascii="仿宋" w:hAnsi="仿宋" w:eastAsia="仿宋" w:cs="仿宋"/>
          <w:b/>
          <w:color w:val="000000"/>
          <w:sz w:val="28"/>
        </w:rPr>
      </w:pPr>
    </w:p>
    <w:tbl>
      <w:tblPr>
        <w:tblStyle w:val="2"/>
        <w:tblpPr w:leftFromText="180" w:rightFromText="180" w:vertAnchor="text" w:horzAnchor="page" w:tblpX="1050" w:tblpY="4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90"/>
        <w:gridCol w:w="610"/>
        <w:gridCol w:w="330"/>
        <w:gridCol w:w="381"/>
        <w:gridCol w:w="394"/>
        <w:gridCol w:w="388"/>
        <w:gridCol w:w="400"/>
        <w:gridCol w:w="394"/>
        <w:gridCol w:w="400"/>
        <w:gridCol w:w="388"/>
        <w:gridCol w:w="394"/>
        <w:gridCol w:w="394"/>
        <w:gridCol w:w="394"/>
        <w:gridCol w:w="394"/>
        <w:gridCol w:w="389"/>
        <w:gridCol w:w="300"/>
        <w:gridCol w:w="330"/>
        <w:gridCol w:w="390"/>
        <w:gridCol w:w="360"/>
        <w:gridCol w:w="315"/>
        <w:gridCol w:w="300"/>
        <w:gridCol w:w="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班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级</w:t>
            </w:r>
          </w:p>
        </w:tc>
        <w:tc>
          <w:tcPr>
            <w:tcW w:w="1900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周  别</w:t>
            </w:r>
          </w:p>
          <w:p>
            <w:pPr>
              <w:widowControl/>
              <w:ind w:left="1678" w:leftChars="342" w:hanging="960" w:hangingChars="400"/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学 时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课  程</w:t>
            </w:r>
          </w:p>
        </w:tc>
        <w:tc>
          <w:tcPr>
            <w:tcW w:w="3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38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3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3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38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4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5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3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6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7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38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8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3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9</w:t>
            </w:r>
          </w:p>
          <w:p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3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10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11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12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8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13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14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15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16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17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  <w:r>
              <w:rPr>
                <w:rFonts w:hint="eastAsia" w:hAnsi="宋体" w:cs="宋体"/>
                <w:color w:val="000000"/>
                <w:w w:val="80"/>
                <w:szCs w:val="21"/>
              </w:rPr>
              <w:t>18</w:t>
            </w:r>
          </w:p>
          <w:p>
            <w:pPr>
              <w:jc w:val="center"/>
              <w:rPr>
                <w:rFonts w:hint="eastAsia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19</w:t>
            </w: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-</w:t>
            </w: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20</w:t>
            </w:r>
          </w:p>
        </w:tc>
        <w:tc>
          <w:tcPr>
            <w:tcW w:w="3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21</w:t>
            </w: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-</w:t>
            </w:r>
          </w:p>
          <w:p>
            <w:pPr>
              <w:widowControl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20</w:t>
            </w:r>
            <w:r>
              <w:rPr>
                <w:rFonts w:hint="eastAsia" w:hAnsi="宋体" w:cs="宋体"/>
                <w:color w:val="000000"/>
                <w:lang w:val="en-US" w:eastAsia="zh-CN"/>
              </w:rPr>
              <w:t>21</w:t>
            </w:r>
            <w:r>
              <w:rPr>
                <w:rFonts w:hint="eastAsia" w:hAnsi="宋体" w:cs="宋体"/>
                <w:color w:val="000000"/>
              </w:rPr>
              <w:t>级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病理生理学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both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both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0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1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人体</w:t>
            </w:r>
          </w:p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寄生虫学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医学影像诊断学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总学时</w:t>
            </w:r>
          </w:p>
          <w:p>
            <w:pPr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及周学时数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jc w:val="center"/>
              <w:rPr>
                <w:rFonts w:hint="default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3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3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</w:rPr>
              <w:t>备</w:t>
            </w:r>
          </w:p>
          <w:p>
            <w:pPr>
              <w:jc w:val="left"/>
              <w:rPr>
                <w:rFonts w:hint="eastAsia" w:hAnsi="宋体" w:cs="宋体"/>
                <w:b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4"/>
              </w:rPr>
              <w:t>注</w:t>
            </w:r>
          </w:p>
        </w:tc>
        <w:tc>
          <w:tcPr>
            <w:tcW w:w="9250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2021级由各教学站根据培养计划自行安排教学。</w:t>
            </w:r>
          </w:p>
          <w:p>
            <w:pPr>
              <w:jc w:val="left"/>
              <w:rPr>
                <w:rFonts w:hint="eastAsia" w:hAnsi="宋体" w:cs="宋体"/>
                <w:color w:val="000000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>附件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>6</w:t>
      </w: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河北方学院继续教育学院</w:t>
      </w: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/202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学年第一学期医学类</w:t>
      </w:r>
    </w:p>
    <w:p>
      <w:pPr>
        <w:spacing w:line="540" w:lineRule="exact"/>
        <w:jc w:val="center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级</w:t>
      </w:r>
      <w:r>
        <w:rPr>
          <w:rFonts w:hint="eastAsia" w:ascii="仿宋" w:hAnsi="仿宋" w:eastAsia="仿宋"/>
          <w:sz w:val="28"/>
          <w:lang w:eastAsia="zh-CN"/>
        </w:rPr>
        <w:t>、</w:t>
      </w:r>
      <w:r>
        <w:rPr>
          <w:rFonts w:hint="eastAsia" w:ascii="仿宋" w:hAnsi="仿宋" w:eastAsia="仿宋"/>
          <w:sz w:val="28"/>
          <w:lang w:val="en-US" w:eastAsia="zh-CN"/>
        </w:rPr>
        <w:t>2021级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专科业余课程安排表</w:t>
      </w:r>
    </w:p>
    <w:p>
      <w:pPr>
        <w:spacing w:line="320" w:lineRule="exact"/>
        <w:rPr>
          <w:rFonts w:hint="eastAsia" w:ascii="仿宋" w:hAnsi="仿宋" w:eastAsia="仿宋" w:cs="仿宋"/>
          <w:bCs/>
          <w:color w:val="000000"/>
          <w:sz w:val="28"/>
        </w:rPr>
      </w:pPr>
    </w:p>
    <w:tbl>
      <w:tblPr>
        <w:tblStyle w:val="2"/>
        <w:tblpPr w:leftFromText="180" w:rightFromText="180" w:vertAnchor="text" w:horzAnchor="page" w:tblpX="1620" w:tblpY="4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129"/>
        <w:gridCol w:w="44"/>
        <w:gridCol w:w="2206"/>
        <w:gridCol w:w="2161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9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年级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6826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Merge w:val="restart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2020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护理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基础护理学*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内科护理学*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儿科护理学*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妇产科护理学*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外科护理学*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皮肤性病护理学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129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传染病护理学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中医护理学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五官科护理学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</w:trPr>
        <w:tc>
          <w:tcPr>
            <w:tcW w:w="89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9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1、教学时间为1-18周，考试时间为第19-20周。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2、标*的课程在线考试；没标*的课程在</w:t>
            </w:r>
            <w:r>
              <w:rPr>
                <w:rStyle w:val="4"/>
                <w:rFonts w:hint="eastAsia" w:cs="Arial"/>
                <w:b w:val="0"/>
                <w:color w:val="000000"/>
                <w:sz w:val="21"/>
                <w:szCs w:val="21"/>
              </w:rPr>
              <w:t>网上教学平</w:t>
            </w:r>
            <w:r>
              <w:rPr>
                <w:rStyle w:val="4"/>
                <w:rFonts w:hint="eastAsia" w:cs="Arial"/>
                <w:b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b/>
                <w:color w:val="000000"/>
                <w:sz w:val="21"/>
                <w:szCs w:val="21"/>
              </w:rPr>
              <w:fldChar w:fldCharType="begin"/>
            </w:r>
            <w:r>
              <w:rPr>
                <w:rStyle w:val="4"/>
                <w:b w:val="0"/>
                <w:color w:val="000000"/>
                <w:sz w:val="21"/>
                <w:szCs w:val="21"/>
              </w:rPr>
              <w:instrText xml:space="preserve"> HYPERLINK "http://cjxy.hebeinu.edu.cn</w:instrText>
            </w:r>
            <w:r>
              <w:rPr>
                <w:rStyle w:val="4"/>
                <w:rFonts w:hint="eastAsia"/>
                <w:b w:val="0"/>
                <w:color w:val="000000"/>
                <w:sz w:val="21"/>
                <w:szCs w:val="21"/>
              </w:rPr>
              <w:instrText xml:space="preserve">/</w:instrText>
            </w:r>
            <w:r>
              <w:rPr>
                <w:rStyle w:val="4"/>
                <w:b w:val="0"/>
                <w:color w:val="000000"/>
                <w:sz w:val="21"/>
                <w:szCs w:val="21"/>
              </w:rPr>
              <w:instrText xml:space="preserve">" </w:instrText>
            </w:r>
            <w:r>
              <w:rPr>
                <w:b/>
                <w:color w:val="000000"/>
                <w:sz w:val="21"/>
                <w:szCs w:val="21"/>
              </w:rPr>
              <w:fldChar w:fldCharType="separate"/>
            </w:r>
            <w:r>
              <w:rPr>
                <w:rStyle w:val="5"/>
                <w:b/>
                <w:sz w:val="21"/>
                <w:szCs w:val="21"/>
              </w:rPr>
              <w:t>http://cjxy</w:t>
            </w:r>
            <w:r>
              <w:rPr>
                <w:rStyle w:val="5"/>
                <w:rFonts w:hint="eastAsia"/>
                <w:b/>
                <w:sz w:val="21"/>
                <w:szCs w:val="21"/>
              </w:rPr>
              <w:t>ol.</w:t>
            </w:r>
            <w:r>
              <w:rPr>
                <w:rStyle w:val="5"/>
                <w:b/>
                <w:sz w:val="21"/>
                <w:szCs w:val="21"/>
              </w:rPr>
              <w:t>hebeinu.edu.cn</w:t>
            </w:r>
            <w:r>
              <w:rPr>
                <w:rStyle w:val="5"/>
                <w:rFonts w:hint="eastAsia"/>
                <w:b/>
                <w:sz w:val="21"/>
                <w:szCs w:val="21"/>
              </w:rPr>
              <w:t>/</w:t>
            </w:r>
            <w:r>
              <w:rPr>
                <w:b/>
                <w:color w:val="000000"/>
                <w:sz w:val="21"/>
                <w:szCs w:val="21"/>
              </w:rPr>
              <w:fldChar w:fldCharType="end"/>
            </w:r>
            <w:r>
              <w:rPr>
                <w:rStyle w:val="4"/>
                <w:rFonts w:hint="eastAsia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完成作业即可（教学站考试另行安排）。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3、以上课程均为网络教学。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exact"/>
        </w:trPr>
        <w:tc>
          <w:tcPr>
            <w:tcW w:w="89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2021</w:t>
            </w:r>
          </w:p>
        </w:tc>
        <w:tc>
          <w:tcPr>
            <w:tcW w:w="21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护理</w:t>
            </w:r>
          </w:p>
        </w:tc>
        <w:tc>
          <w:tcPr>
            <w:tcW w:w="678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寄生虫学</w:t>
            </w:r>
          </w:p>
          <w:p>
            <w:pPr>
              <w:jc w:val="center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病理生理学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医学影像诊断学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89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9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>各教学站自行安排教学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mNmMTZlOTdjYzkwMjJiMjI4MWEzNDM0NDk1OTgifQ=="/>
  </w:docVars>
  <w:rsids>
    <w:rsidRoot w:val="69BF0EFD"/>
    <w:rsid w:val="69B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2022-08-13T11:14:00Z</dcterms:created>
  <dc:creator>PC</dc:creator>
  <cp:lastModifiedBy>PC</cp:lastModifiedBy>
  <dcterms:modified xsi:type="dcterms:W3CDTF">2022-08-13T11:14:57Z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12B6ADD045574EF98A7C3A88C8271ED9</vt:lpwstr>
  </property>
</Properties>
</file>